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Clifton Michael S.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Rigetti Computing,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RGTI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RIGETTI COMPUTING,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 HEINZ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BERKELEY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3,144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153,106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54,012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54,012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7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99,094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Fully vested and exercisable.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Jeffrey Bertelsen,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7853" TargetMode="External"/><Relationship Id="rId14" Type="http://schemas.openxmlformats.org/officeDocument/2006/relationships/hyperlink" Target="http://www.sec.gov/cgi-bin/browse-edgar?action=getcompany&amp;CIK=0001838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2026-06-03T17:28:12Z</dcterms:created>
  <dcterms:modified xsi:type="dcterms:W3CDTF">2026-06-03T17:28:12Z</dcterms:modified>
</cp:coreProperties>
</file>